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CD98" w14:textId="7AA7527C" w:rsidR="0040576B" w:rsidRDefault="00ED00FF">
      <w:pPr>
        <w:rPr>
          <w:b/>
          <w:bCs/>
          <w:lang w:val="sv-SE"/>
        </w:rPr>
      </w:pPr>
      <w:proofErr w:type="spellStart"/>
      <w:r w:rsidRPr="00ED00FF">
        <w:rPr>
          <w:b/>
          <w:bCs/>
          <w:lang w:val="sv-SE"/>
        </w:rPr>
        <w:t>Spurningar</w:t>
      </w:r>
      <w:proofErr w:type="spellEnd"/>
      <w:r w:rsidRPr="00ED00FF">
        <w:rPr>
          <w:b/>
          <w:bCs/>
          <w:lang w:val="sv-SE"/>
        </w:rPr>
        <w:t xml:space="preserve"> í samband við </w:t>
      </w:r>
      <w:proofErr w:type="spellStart"/>
      <w:r w:rsidRPr="00ED00FF">
        <w:rPr>
          <w:b/>
          <w:bCs/>
          <w:lang w:val="sv-SE"/>
        </w:rPr>
        <w:t>vistveiting</w:t>
      </w:r>
      <w:proofErr w:type="spellEnd"/>
      <w:r w:rsidRPr="00ED00FF">
        <w:rPr>
          <w:b/>
          <w:bCs/>
          <w:lang w:val="sv-SE"/>
        </w:rPr>
        <w:t xml:space="preserve"> </w:t>
      </w:r>
      <w:proofErr w:type="spellStart"/>
      <w:r w:rsidRPr="00ED00FF">
        <w:rPr>
          <w:b/>
          <w:bCs/>
          <w:lang w:val="sv-SE"/>
        </w:rPr>
        <w:t>til</w:t>
      </w:r>
      <w:proofErr w:type="spellEnd"/>
      <w:r w:rsidRPr="00ED00FF">
        <w:rPr>
          <w:b/>
          <w:bCs/>
          <w:lang w:val="sv-SE"/>
        </w:rPr>
        <w:t xml:space="preserve"> 100 </w:t>
      </w:r>
      <w:proofErr w:type="spellStart"/>
      <w:r w:rsidRPr="00ED00FF">
        <w:rPr>
          <w:b/>
          <w:bCs/>
          <w:lang w:val="sv-SE"/>
        </w:rPr>
        <w:t>ára</w:t>
      </w:r>
      <w:proofErr w:type="spellEnd"/>
      <w:r w:rsidRPr="00ED00FF">
        <w:rPr>
          <w:b/>
          <w:bCs/>
          <w:lang w:val="sv-SE"/>
        </w:rPr>
        <w:t xml:space="preserve"> </w:t>
      </w:r>
      <w:proofErr w:type="spellStart"/>
      <w:r w:rsidRPr="00ED00FF">
        <w:rPr>
          <w:b/>
          <w:bCs/>
          <w:lang w:val="sv-SE"/>
        </w:rPr>
        <w:t>hald</w:t>
      </w:r>
      <w:proofErr w:type="spellEnd"/>
      <w:r w:rsidRPr="00ED00FF">
        <w:rPr>
          <w:b/>
          <w:bCs/>
          <w:lang w:val="sv-SE"/>
        </w:rPr>
        <w:t xml:space="preserve"> </w:t>
      </w:r>
      <w:proofErr w:type="spellStart"/>
      <w:r w:rsidRPr="00ED00FF">
        <w:rPr>
          <w:b/>
          <w:bCs/>
          <w:lang w:val="sv-SE"/>
        </w:rPr>
        <w:t>hjá</w:t>
      </w:r>
      <w:proofErr w:type="spellEnd"/>
      <w:r w:rsidRPr="00ED00FF">
        <w:rPr>
          <w:b/>
          <w:bCs/>
          <w:lang w:val="sv-SE"/>
        </w:rPr>
        <w:t xml:space="preserve"> </w:t>
      </w:r>
      <w:proofErr w:type="spellStart"/>
      <w:r w:rsidRPr="00ED00FF">
        <w:rPr>
          <w:b/>
          <w:bCs/>
          <w:lang w:val="sv-SE"/>
        </w:rPr>
        <w:t>sjúkrahúsverkinum</w:t>
      </w:r>
      <w:proofErr w:type="spellEnd"/>
    </w:p>
    <w:p w14:paraId="72F6D4AD" w14:textId="77777777" w:rsidR="002A6D6E" w:rsidRDefault="002A6D6E">
      <w:pPr>
        <w:rPr>
          <w:b/>
          <w:bCs/>
          <w:lang w:val="sv-SE"/>
        </w:rPr>
      </w:pPr>
    </w:p>
    <w:p w14:paraId="67B7683B" w14:textId="3C8DEB07" w:rsidR="002A6D6E" w:rsidRPr="002A6D6E" w:rsidRDefault="00F96105">
      <w:pPr>
        <w:rPr>
          <w:lang w:val="sv-SE"/>
        </w:rPr>
      </w:pPr>
      <w:r>
        <w:rPr>
          <w:lang w:val="sv-SE"/>
        </w:rPr>
        <w:t xml:space="preserve">Við </w:t>
      </w:r>
      <w:proofErr w:type="spellStart"/>
      <w:r>
        <w:rPr>
          <w:lang w:val="sv-SE"/>
        </w:rPr>
        <w:t>hesum</w:t>
      </w:r>
      <w:proofErr w:type="spellEnd"/>
      <w:r>
        <w:rPr>
          <w:lang w:val="sv-SE"/>
        </w:rPr>
        <w:t xml:space="preserve"> svara vit </w:t>
      </w:r>
      <w:proofErr w:type="spellStart"/>
      <w:r>
        <w:rPr>
          <w:lang w:val="sv-SE"/>
        </w:rPr>
        <w:t>uppá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innkomnir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spurningar</w:t>
      </w:r>
      <w:proofErr w:type="spellEnd"/>
      <w:r w:rsidR="002A6D6E">
        <w:rPr>
          <w:lang w:val="sv-SE"/>
        </w:rPr>
        <w:t>,</w:t>
      </w:r>
      <w:r w:rsidR="002A6D6E" w:rsidRPr="002A6D6E">
        <w:rPr>
          <w:lang w:val="sv-SE"/>
        </w:rPr>
        <w:t xml:space="preserve"> í mun </w:t>
      </w:r>
      <w:proofErr w:type="spellStart"/>
      <w:r w:rsidR="002A6D6E" w:rsidRPr="002A6D6E">
        <w:rPr>
          <w:lang w:val="sv-SE"/>
        </w:rPr>
        <w:t>til</w:t>
      </w:r>
      <w:proofErr w:type="spellEnd"/>
      <w:r w:rsidR="002A6D6E" w:rsidRPr="002A6D6E">
        <w:rPr>
          <w:lang w:val="sv-SE"/>
        </w:rPr>
        <w:t xml:space="preserve"> </w:t>
      </w:r>
      <w:proofErr w:type="spellStart"/>
      <w:r w:rsidR="002A6D6E" w:rsidRPr="002A6D6E">
        <w:rPr>
          <w:lang w:val="sv-SE"/>
        </w:rPr>
        <w:t>vistarveiting</w:t>
      </w:r>
      <w:proofErr w:type="spellEnd"/>
      <w:r w:rsidR="002A6D6E" w:rsidRPr="002A6D6E">
        <w:rPr>
          <w:lang w:val="sv-SE"/>
        </w:rPr>
        <w:t xml:space="preserve"> </w:t>
      </w:r>
      <w:proofErr w:type="spellStart"/>
      <w:r w:rsidR="002A6D6E" w:rsidRPr="002A6D6E">
        <w:rPr>
          <w:lang w:val="sv-SE"/>
        </w:rPr>
        <w:t>til</w:t>
      </w:r>
      <w:proofErr w:type="spellEnd"/>
      <w:r w:rsidR="002A6D6E" w:rsidRPr="002A6D6E">
        <w:rPr>
          <w:lang w:val="sv-SE"/>
        </w:rPr>
        <w:t xml:space="preserve"> 100 </w:t>
      </w:r>
      <w:proofErr w:type="spellStart"/>
      <w:r w:rsidR="002A6D6E" w:rsidRPr="002A6D6E">
        <w:rPr>
          <w:lang w:val="sv-SE"/>
        </w:rPr>
        <w:t>ára</w:t>
      </w:r>
      <w:proofErr w:type="spellEnd"/>
      <w:r w:rsidR="002A6D6E" w:rsidRPr="002A6D6E">
        <w:rPr>
          <w:lang w:val="sv-SE"/>
        </w:rPr>
        <w:t xml:space="preserve"> </w:t>
      </w:r>
      <w:proofErr w:type="spellStart"/>
      <w:r w:rsidR="002A6D6E" w:rsidRPr="002A6D6E">
        <w:rPr>
          <w:lang w:val="sv-SE"/>
        </w:rPr>
        <w:t>føðingardagin</w:t>
      </w:r>
      <w:proofErr w:type="spellEnd"/>
      <w:r w:rsidR="002A6D6E" w:rsidRPr="002A6D6E">
        <w:rPr>
          <w:lang w:val="sv-SE"/>
        </w:rPr>
        <w:t xml:space="preserve"> </w:t>
      </w:r>
      <w:proofErr w:type="spellStart"/>
      <w:r w:rsidR="002A6D6E">
        <w:rPr>
          <w:lang w:val="sv-SE"/>
        </w:rPr>
        <w:t>hjá</w:t>
      </w:r>
      <w:proofErr w:type="spellEnd"/>
      <w:r w:rsidR="002A6D6E">
        <w:rPr>
          <w:lang w:val="sv-SE"/>
        </w:rPr>
        <w:t xml:space="preserve"> </w:t>
      </w:r>
      <w:proofErr w:type="spellStart"/>
      <w:r w:rsidR="002A6D6E">
        <w:rPr>
          <w:lang w:val="sv-SE"/>
        </w:rPr>
        <w:t>Landssjúkrashúsinum</w:t>
      </w:r>
      <w:proofErr w:type="spellEnd"/>
      <w:r>
        <w:rPr>
          <w:lang w:val="sv-SE"/>
        </w:rPr>
        <w:t>.</w:t>
      </w:r>
    </w:p>
    <w:p w14:paraId="23BA3702" w14:textId="77777777" w:rsidR="0040576B" w:rsidRPr="00ED00FF" w:rsidRDefault="0040576B">
      <w:pPr>
        <w:rPr>
          <w:lang w:val="sv-SE"/>
        </w:rPr>
      </w:pPr>
    </w:p>
    <w:p w14:paraId="5BB0D922" w14:textId="10CF2DBE" w:rsidR="00C55397" w:rsidRDefault="0040576B" w:rsidP="00ED00FF">
      <w:pPr>
        <w:pStyle w:val="Listeafsnit"/>
        <w:numPr>
          <w:ilvl w:val="0"/>
          <w:numId w:val="1"/>
        </w:numPr>
        <w:rPr>
          <w:lang w:val="nb-NO"/>
        </w:rPr>
      </w:pPr>
      <w:r w:rsidRPr="003D4FDD">
        <w:rPr>
          <w:b/>
          <w:bCs/>
          <w:lang w:val="nb-NO"/>
        </w:rPr>
        <w:t>Ber til at innrokna konsulentar sum ‘’Royndir’’?</w:t>
      </w:r>
      <w:r w:rsidR="00DB3EA1" w:rsidRPr="003D4FDD">
        <w:rPr>
          <w:lang w:val="nb-NO"/>
        </w:rPr>
        <w:t xml:space="preserve"> Her verður hugsa um fólk, sum hava áratíggir av royndum við at samskipa og eksekvera mat</w:t>
      </w:r>
      <w:r w:rsidR="003D4FDD" w:rsidRPr="003D4FDD">
        <w:rPr>
          <w:lang w:val="nb-NO"/>
        </w:rPr>
        <w:t>- og</w:t>
      </w:r>
      <w:r w:rsidR="00DB3EA1" w:rsidRPr="003D4FDD">
        <w:rPr>
          <w:lang w:val="nb-NO"/>
        </w:rPr>
        <w:t xml:space="preserve"> drekkivøruvistveiting</w:t>
      </w:r>
      <w:r w:rsidR="003937FA">
        <w:rPr>
          <w:lang w:val="nb-NO"/>
        </w:rPr>
        <w:t xml:space="preserve"> </w:t>
      </w:r>
      <w:r w:rsidR="00ED00FF">
        <w:rPr>
          <w:lang w:val="nb-NO"/>
        </w:rPr>
        <w:t>til</w:t>
      </w:r>
      <w:r w:rsidR="003937FA">
        <w:rPr>
          <w:lang w:val="nb-NO"/>
        </w:rPr>
        <w:t xml:space="preserve"> stórar veitslur </w:t>
      </w:r>
      <w:r w:rsidR="00ED00FF">
        <w:rPr>
          <w:lang w:val="nb-NO"/>
        </w:rPr>
        <w:t xml:space="preserve">fyri omanfyri túsund fólkum. </w:t>
      </w:r>
      <w:r w:rsidR="003937FA">
        <w:rPr>
          <w:lang w:val="nb-NO"/>
        </w:rPr>
        <w:t xml:space="preserve">Tey skulu ganga inn í planleggingartoymi umframt at vera við til fyrireika og at koyra veitsluna á sjálvum degnum og eru frammanundan atknýtt felagnum, tó ikki dagliga.  </w:t>
      </w:r>
    </w:p>
    <w:p w14:paraId="284E8DF1" w14:textId="77777777" w:rsidR="004B434D" w:rsidRDefault="004B434D" w:rsidP="004B434D">
      <w:pPr>
        <w:pStyle w:val="Listeafsnit"/>
        <w:rPr>
          <w:b/>
          <w:bCs/>
          <w:lang w:val="nb-NO"/>
        </w:rPr>
      </w:pPr>
    </w:p>
    <w:p w14:paraId="05A58AE1" w14:textId="1036FB2C" w:rsidR="004B434D" w:rsidRDefault="004B434D" w:rsidP="004B434D">
      <w:pPr>
        <w:pStyle w:val="Listeafsnit"/>
        <w:rPr>
          <w:b/>
          <w:bCs/>
          <w:lang w:val="nb-NO"/>
        </w:rPr>
      </w:pPr>
      <w:r>
        <w:rPr>
          <w:b/>
          <w:bCs/>
          <w:lang w:val="nb-NO"/>
        </w:rPr>
        <w:t>Svar:</w:t>
      </w:r>
    </w:p>
    <w:p w14:paraId="521B332B" w14:textId="7F37A874" w:rsidR="00ED00FF" w:rsidRPr="00104CE1" w:rsidRDefault="002B5AAE" w:rsidP="002B5AAE">
      <w:pPr>
        <w:pStyle w:val="Listeafsnit"/>
        <w:rPr>
          <w:i/>
          <w:iCs/>
          <w:lang w:val="nb-NO"/>
        </w:rPr>
      </w:pPr>
      <w:r w:rsidRPr="00104CE1">
        <w:rPr>
          <w:i/>
          <w:iCs/>
          <w:lang w:val="nb-NO"/>
        </w:rPr>
        <w:t xml:space="preserve">Vit halda okkum til tað, sum stendur skrivað undir royndir. Men koma hesi fólk óiva at framganga í, hvussu veitari ætlar at loysa uppgávuna. </w:t>
      </w:r>
    </w:p>
    <w:p w14:paraId="7B94B646" w14:textId="77777777" w:rsidR="002B5AAE" w:rsidRPr="002B5AAE" w:rsidRDefault="002B5AAE" w:rsidP="002B5AAE">
      <w:pPr>
        <w:pStyle w:val="Listeafsnit"/>
        <w:rPr>
          <w:lang w:val="nb-NO"/>
        </w:rPr>
      </w:pPr>
    </w:p>
    <w:p w14:paraId="191C083E" w14:textId="77777777" w:rsidR="004B434D" w:rsidRDefault="004B434D" w:rsidP="003D4FDD">
      <w:pPr>
        <w:pStyle w:val="Listeafsnit"/>
        <w:numPr>
          <w:ilvl w:val="0"/>
          <w:numId w:val="1"/>
        </w:numPr>
        <w:rPr>
          <w:b/>
          <w:bCs/>
          <w:lang w:val="nb-NO"/>
        </w:rPr>
      </w:pPr>
      <w:r>
        <w:rPr>
          <w:b/>
          <w:bCs/>
          <w:lang w:val="nb-NO"/>
        </w:rPr>
        <w:t>Spurningur:</w:t>
      </w:r>
    </w:p>
    <w:p w14:paraId="7F7A3E7A" w14:textId="19241A92" w:rsidR="0040576B" w:rsidRPr="004B434D" w:rsidRDefault="0040576B" w:rsidP="004B434D">
      <w:pPr>
        <w:pStyle w:val="Listeafsnit"/>
        <w:rPr>
          <w:lang w:val="nb-NO"/>
        </w:rPr>
      </w:pPr>
      <w:r w:rsidRPr="004B434D">
        <w:rPr>
          <w:lang w:val="nb-NO"/>
        </w:rPr>
        <w:t xml:space="preserve">Nær sleppur vistveitarin inn </w:t>
      </w:r>
      <w:r w:rsidR="003D4FDD" w:rsidRPr="004B434D">
        <w:rPr>
          <w:lang w:val="nb-NO"/>
        </w:rPr>
        <w:t xml:space="preserve">í høllina </w:t>
      </w:r>
      <w:r w:rsidRPr="004B434D">
        <w:rPr>
          <w:lang w:val="nb-NO"/>
        </w:rPr>
        <w:t>at gera klárt?</w:t>
      </w:r>
    </w:p>
    <w:p w14:paraId="00DABF53" w14:textId="77777777" w:rsidR="00D26F16" w:rsidRDefault="00D26F16" w:rsidP="00D26F16">
      <w:pPr>
        <w:pStyle w:val="Listeafsnit"/>
        <w:rPr>
          <w:b/>
          <w:bCs/>
          <w:lang w:val="nb-NO"/>
        </w:rPr>
      </w:pPr>
    </w:p>
    <w:p w14:paraId="29C5A8F2" w14:textId="3B8D2478" w:rsidR="003D4FDD" w:rsidRDefault="004B434D" w:rsidP="00D26F16">
      <w:pPr>
        <w:pStyle w:val="Listeafsnit"/>
        <w:rPr>
          <w:color w:val="FF0000"/>
          <w:lang w:val="nb-NO"/>
        </w:rPr>
      </w:pPr>
      <w:r>
        <w:rPr>
          <w:b/>
          <w:bCs/>
          <w:lang w:val="nb-NO"/>
        </w:rPr>
        <w:t>Svar:</w:t>
      </w:r>
      <w:r w:rsidR="00D26F16">
        <w:rPr>
          <w:b/>
          <w:bCs/>
          <w:lang w:val="nb-NO"/>
        </w:rPr>
        <w:br/>
      </w:r>
      <w:r w:rsidR="00AF3D73" w:rsidRPr="00104CE1">
        <w:rPr>
          <w:i/>
          <w:iCs/>
          <w:lang w:val="nb-NO"/>
        </w:rPr>
        <w:t>Fríggjadag</w:t>
      </w:r>
    </w:p>
    <w:p w14:paraId="3C15A962" w14:textId="77777777" w:rsidR="00D26F16" w:rsidRDefault="00D26F16" w:rsidP="00D26F16">
      <w:pPr>
        <w:pStyle w:val="Listeafsnit"/>
        <w:rPr>
          <w:lang w:val="nb-NO"/>
        </w:rPr>
      </w:pPr>
    </w:p>
    <w:p w14:paraId="234BD48E" w14:textId="77777777" w:rsidR="00AC5F62" w:rsidRDefault="00AC5F62" w:rsidP="00ED00FF">
      <w:pPr>
        <w:pStyle w:val="Listeafsnit"/>
        <w:numPr>
          <w:ilvl w:val="0"/>
          <w:numId w:val="1"/>
        </w:numPr>
        <w:rPr>
          <w:b/>
          <w:bCs/>
          <w:lang w:val="nb-NO"/>
        </w:rPr>
      </w:pPr>
      <w:r>
        <w:rPr>
          <w:b/>
          <w:bCs/>
          <w:lang w:val="nb-NO"/>
        </w:rPr>
        <w:t>Spurningur:</w:t>
      </w:r>
    </w:p>
    <w:p w14:paraId="1BCCA182" w14:textId="5F358568" w:rsidR="00C55397" w:rsidRPr="00ED00FF" w:rsidRDefault="0040576B" w:rsidP="00AC5F62">
      <w:pPr>
        <w:pStyle w:val="Listeafsnit"/>
        <w:rPr>
          <w:b/>
          <w:bCs/>
          <w:lang w:val="nb-NO"/>
        </w:rPr>
      </w:pPr>
      <w:r w:rsidRPr="00AC5F62">
        <w:rPr>
          <w:lang w:val="nb-NO"/>
        </w:rPr>
        <w:t>Hvussu verður borðuppsetanin í høllini?</w:t>
      </w:r>
      <w:r w:rsidR="003D4FDD" w:rsidRPr="003D4FDD">
        <w:rPr>
          <w:b/>
          <w:bCs/>
          <w:lang w:val="nb-NO"/>
        </w:rPr>
        <w:t xml:space="preserve"> </w:t>
      </w:r>
      <w:r w:rsidR="003D4FDD" w:rsidRPr="003D4FDD">
        <w:rPr>
          <w:lang w:val="nb-NO"/>
        </w:rPr>
        <w:t>Er ein plantekning gjørd av hvussu borðini, pallurin, barrin (</w:t>
      </w:r>
      <w:r w:rsidR="00ED00FF">
        <w:rPr>
          <w:lang w:val="nb-NO"/>
        </w:rPr>
        <w:t>Vit ganga</w:t>
      </w:r>
      <w:r w:rsidR="003D4FDD" w:rsidRPr="003D4FDD">
        <w:rPr>
          <w:lang w:val="nb-NO"/>
        </w:rPr>
        <w:t xml:space="preserve"> út frá at barr skal vera?) skulu standa?</w:t>
      </w:r>
    </w:p>
    <w:p w14:paraId="6461B8FE" w14:textId="77777777" w:rsidR="00AC5F62" w:rsidRDefault="00AC5F62" w:rsidP="00ED00FF">
      <w:pPr>
        <w:pStyle w:val="Listeafsnit"/>
        <w:rPr>
          <w:b/>
          <w:bCs/>
          <w:lang w:val="nb-NO"/>
        </w:rPr>
      </w:pPr>
    </w:p>
    <w:p w14:paraId="434AA348" w14:textId="54E4B0DC" w:rsidR="00ED00FF" w:rsidRDefault="00AC5F62" w:rsidP="00ED00FF">
      <w:pPr>
        <w:pStyle w:val="Listeafsnit"/>
        <w:rPr>
          <w:b/>
          <w:bCs/>
          <w:lang w:val="nb-NO"/>
        </w:rPr>
      </w:pPr>
      <w:r>
        <w:rPr>
          <w:b/>
          <w:bCs/>
          <w:lang w:val="nb-NO"/>
        </w:rPr>
        <w:t>Svar:</w:t>
      </w:r>
    </w:p>
    <w:p w14:paraId="1125A96B" w14:textId="0E6899C7" w:rsidR="00104CE1" w:rsidRPr="00104CE1" w:rsidRDefault="00104CE1" w:rsidP="00ED00FF">
      <w:pPr>
        <w:pStyle w:val="Listeafsnit"/>
        <w:rPr>
          <w:i/>
          <w:iCs/>
          <w:lang w:val="nb-NO"/>
        </w:rPr>
      </w:pPr>
      <w:r w:rsidRPr="00104CE1">
        <w:rPr>
          <w:i/>
          <w:iCs/>
          <w:lang w:val="nb-NO"/>
        </w:rPr>
        <w:t>Hetta er ikki heilt komið uppá pláss enn</w:t>
      </w:r>
      <w:r>
        <w:rPr>
          <w:i/>
          <w:iCs/>
          <w:lang w:val="nb-NO"/>
        </w:rPr>
        <w:t xml:space="preserve">. Men kemur barr at verða í fyrsta parti av høllini. Har verður eisini vælkomst og seinni dansur. </w:t>
      </w:r>
    </w:p>
    <w:p w14:paraId="258D92EF" w14:textId="77777777" w:rsidR="00ED00FF" w:rsidRPr="00ED00FF" w:rsidRDefault="00ED00FF" w:rsidP="00ED00FF">
      <w:pPr>
        <w:pStyle w:val="Listeafsnit"/>
        <w:rPr>
          <w:b/>
          <w:bCs/>
          <w:lang w:val="nb-NO"/>
        </w:rPr>
      </w:pPr>
    </w:p>
    <w:p w14:paraId="5E477B78" w14:textId="77777777" w:rsidR="00AC5F62" w:rsidRDefault="00AC5F62" w:rsidP="003D4FDD">
      <w:pPr>
        <w:pStyle w:val="Listeafsnit"/>
        <w:numPr>
          <w:ilvl w:val="0"/>
          <w:numId w:val="1"/>
        </w:num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Spurningur</w:t>
      </w:r>
      <w:proofErr w:type="spellEnd"/>
      <w:r>
        <w:rPr>
          <w:b/>
          <w:bCs/>
          <w:lang w:val="sv-SE"/>
        </w:rPr>
        <w:t>:</w:t>
      </w:r>
    </w:p>
    <w:p w14:paraId="60B7BE64" w14:textId="66DD991B" w:rsidR="0040576B" w:rsidRDefault="0040576B" w:rsidP="00AC5F62">
      <w:pPr>
        <w:pStyle w:val="Listeafsnit"/>
        <w:rPr>
          <w:lang w:val="sv-SE"/>
        </w:rPr>
      </w:pPr>
      <w:proofErr w:type="spellStart"/>
      <w:r w:rsidRPr="00AC5F62">
        <w:rPr>
          <w:lang w:val="sv-SE"/>
        </w:rPr>
        <w:t>Hvørja</w:t>
      </w:r>
      <w:proofErr w:type="spellEnd"/>
      <w:r w:rsidRPr="00AC5F62">
        <w:rPr>
          <w:lang w:val="sv-SE"/>
        </w:rPr>
        <w:t xml:space="preserve"> </w:t>
      </w:r>
      <w:proofErr w:type="spellStart"/>
      <w:r w:rsidRPr="00AC5F62">
        <w:rPr>
          <w:lang w:val="sv-SE"/>
        </w:rPr>
        <w:t>inngongd</w:t>
      </w:r>
      <w:proofErr w:type="spellEnd"/>
      <w:r w:rsidRPr="00AC5F62">
        <w:rPr>
          <w:lang w:val="sv-SE"/>
        </w:rPr>
        <w:t xml:space="preserve"> </w:t>
      </w:r>
      <w:proofErr w:type="spellStart"/>
      <w:r w:rsidRPr="00AC5F62">
        <w:rPr>
          <w:lang w:val="sv-SE"/>
        </w:rPr>
        <w:t>skulu</w:t>
      </w:r>
      <w:proofErr w:type="spellEnd"/>
      <w:r w:rsidRPr="00AC5F62">
        <w:rPr>
          <w:lang w:val="sv-SE"/>
        </w:rPr>
        <w:t xml:space="preserve"> </w:t>
      </w:r>
      <w:proofErr w:type="spellStart"/>
      <w:r w:rsidRPr="00AC5F62">
        <w:rPr>
          <w:lang w:val="sv-SE"/>
        </w:rPr>
        <w:t>gestir</w:t>
      </w:r>
      <w:proofErr w:type="spellEnd"/>
      <w:r w:rsidRPr="00AC5F62">
        <w:rPr>
          <w:lang w:val="sv-SE"/>
        </w:rPr>
        <w:t xml:space="preserve"> </w:t>
      </w:r>
      <w:proofErr w:type="spellStart"/>
      <w:r w:rsidRPr="00AC5F62">
        <w:rPr>
          <w:lang w:val="sv-SE"/>
        </w:rPr>
        <w:t>brúka</w:t>
      </w:r>
      <w:proofErr w:type="spellEnd"/>
      <w:r w:rsidRPr="00AC5F62">
        <w:rPr>
          <w:lang w:val="sv-SE"/>
        </w:rPr>
        <w:t>?</w:t>
      </w:r>
    </w:p>
    <w:p w14:paraId="1E60F402" w14:textId="77777777" w:rsidR="00AC5F62" w:rsidRDefault="00AC5F62" w:rsidP="00AC5F62">
      <w:pPr>
        <w:pStyle w:val="Listeafsnit"/>
        <w:rPr>
          <w:lang w:val="sv-SE"/>
        </w:rPr>
      </w:pPr>
    </w:p>
    <w:p w14:paraId="5BB17B47" w14:textId="69EB90F5" w:rsidR="00AC5F62" w:rsidRPr="00AC5F62" w:rsidRDefault="00AC5F62" w:rsidP="00AC5F62">
      <w:pPr>
        <w:pStyle w:val="Listeafsnit"/>
        <w:rPr>
          <w:b/>
          <w:bCs/>
          <w:lang w:val="sv-SE"/>
        </w:rPr>
      </w:pPr>
      <w:r w:rsidRPr="00AC5F62">
        <w:rPr>
          <w:b/>
          <w:bCs/>
          <w:lang w:val="sv-SE"/>
        </w:rPr>
        <w:t>Svar:</w:t>
      </w:r>
    </w:p>
    <w:p w14:paraId="5F30BDD5" w14:textId="22926DF0" w:rsidR="00AC5F62" w:rsidRPr="00104CE1" w:rsidRDefault="00AC5F62" w:rsidP="00AC5F62">
      <w:pPr>
        <w:pStyle w:val="Listeafsnit"/>
        <w:rPr>
          <w:i/>
          <w:iCs/>
          <w:lang w:val="sv-SE"/>
        </w:rPr>
      </w:pPr>
      <w:proofErr w:type="spellStart"/>
      <w:r w:rsidRPr="00104CE1">
        <w:rPr>
          <w:i/>
          <w:iCs/>
          <w:lang w:val="sv-SE"/>
        </w:rPr>
        <w:t>Tey</w:t>
      </w:r>
      <w:proofErr w:type="spellEnd"/>
      <w:r w:rsidRPr="00104CE1">
        <w:rPr>
          <w:i/>
          <w:iCs/>
          <w:lang w:val="sv-SE"/>
        </w:rPr>
        <w:t xml:space="preserve"> koma at </w:t>
      </w:r>
      <w:proofErr w:type="spellStart"/>
      <w:r w:rsidRPr="00104CE1">
        <w:rPr>
          <w:i/>
          <w:iCs/>
          <w:lang w:val="sv-SE"/>
        </w:rPr>
        <w:t>brúka</w:t>
      </w:r>
      <w:proofErr w:type="spellEnd"/>
      <w:r w:rsidRPr="00104CE1">
        <w:rPr>
          <w:i/>
          <w:iCs/>
          <w:lang w:val="sv-SE"/>
        </w:rPr>
        <w:t xml:space="preserve"> </w:t>
      </w:r>
      <w:proofErr w:type="spellStart"/>
      <w:r w:rsidRPr="00104CE1">
        <w:rPr>
          <w:i/>
          <w:iCs/>
          <w:lang w:val="sv-SE"/>
        </w:rPr>
        <w:t>tí</w:t>
      </w:r>
      <w:proofErr w:type="spellEnd"/>
      <w:r w:rsidRPr="00104CE1">
        <w:rPr>
          <w:i/>
          <w:iCs/>
          <w:lang w:val="sv-SE"/>
        </w:rPr>
        <w:t xml:space="preserve"> </w:t>
      </w:r>
      <w:proofErr w:type="spellStart"/>
      <w:r w:rsidRPr="00104CE1">
        <w:rPr>
          <w:i/>
          <w:iCs/>
          <w:lang w:val="sv-SE"/>
        </w:rPr>
        <w:t>vanligu</w:t>
      </w:r>
      <w:proofErr w:type="spellEnd"/>
      <w:r w:rsidRPr="00104CE1">
        <w:rPr>
          <w:i/>
          <w:iCs/>
          <w:lang w:val="sv-SE"/>
        </w:rPr>
        <w:t xml:space="preserve"> </w:t>
      </w:r>
      <w:proofErr w:type="spellStart"/>
      <w:r w:rsidRPr="00104CE1">
        <w:rPr>
          <w:i/>
          <w:iCs/>
          <w:lang w:val="sv-SE"/>
        </w:rPr>
        <w:t>inngongina</w:t>
      </w:r>
      <w:proofErr w:type="spellEnd"/>
      <w:r w:rsidRPr="00104CE1">
        <w:rPr>
          <w:i/>
          <w:iCs/>
          <w:lang w:val="sv-SE"/>
        </w:rPr>
        <w:t xml:space="preserve">, </w:t>
      </w:r>
      <w:proofErr w:type="spellStart"/>
      <w:r w:rsidRPr="00104CE1">
        <w:rPr>
          <w:i/>
          <w:iCs/>
          <w:lang w:val="sv-SE"/>
        </w:rPr>
        <w:t>sum</w:t>
      </w:r>
      <w:proofErr w:type="spellEnd"/>
      <w:r w:rsidRPr="00104CE1">
        <w:rPr>
          <w:i/>
          <w:iCs/>
          <w:lang w:val="sv-SE"/>
        </w:rPr>
        <w:t xml:space="preserve"> </w:t>
      </w:r>
      <w:proofErr w:type="spellStart"/>
      <w:r w:rsidRPr="00104CE1">
        <w:rPr>
          <w:i/>
          <w:iCs/>
          <w:lang w:val="sv-SE"/>
        </w:rPr>
        <w:t>vendur</w:t>
      </w:r>
      <w:proofErr w:type="spellEnd"/>
      <w:r w:rsidRPr="00104CE1">
        <w:rPr>
          <w:i/>
          <w:iCs/>
          <w:lang w:val="sv-SE"/>
        </w:rPr>
        <w:t xml:space="preserve"> </w:t>
      </w:r>
      <w:proofErr w:type="spellStart"/>
      <w:r w:rsidRPr="00104CE1">
        <w:rPr>
          <w:i/>
          <w:iCs/>
          <w:lang w:val="sv-SE"/>
        </w:rPr>
        <w:t>oman</w:t>
      </w:r>
      <w:proofErr w:type="spellEnd"/>
      <w:r w:rsidRPr="00104CE1">
        <w:rPr>
          <w:i/>
          <w:iCs/>
          <w:lang w:val="sv-SE"/>
        </w:rPr>
        <w:t xml:space="preserve"> í </w:t>
      </w:r>
      <w:proofErr w:type="spellStart"/>
      <w:r w:rsidRPr="00104CE1">
        <w:rPr>
          <w:i/>
          <w:iCs/>
          <w:lang w:val="sv-SE"/>
        </w:rPr>
        <w:t>móti</w:t>
      </w:r>
      <w:proofErr w:type="spellEnd"/>
      <w:r w:rsidRPr="00104CE1">
        <w:rPr>
          <w:i/>
          <w:iCs/>
          <w:lang w:val="sv-SE"/>
        </w:rPr>
        <w:t xml:space="preserve"> </w:t>
      </w:r>
      <w:proofErr w:type="spellStart"/>
      <w:r w:rsidRPr="00104CE1">
        <w:rPr>
          <w:i/>
          <w:iCs/>
          <w:lang w:val="sv-SE"/>
        </w:rPr>
        <w:t>býnum</w:t>
      </w:r>
      <w:proofErr w:type="spellEnd"/>
      <w:r w:rsidRPr="00104CE1">
        <w:rPr>
          <w:i/>
          <w:iCs/>
          <w:lang w:val="sv-SE"/>
        </w:rPr>
        <w:t>.</w:t>
      </w:r>
      <w:r w:rsidR="00D26F16" w:rsidRPr="00104CE1">
        <w:rPr>
          <w:i/>
          <w:iCs/>
          <w:lang w:val="sv-SE"/>
        </w:rPr>
        <w:t xml:space="preserve"> Og </w:t>
      </w:r>
      <w:proofErr w:type="spellStart"/>
      <w:r w:rsidR="00D26F16" w:rsidRPr="00104CE1">
        <w:rPr>
          <w:i/>
          <w:iCs/>
          <w:lang w:val="sv-SE"/>
        </w:rPr>
        <w:t>verður</w:t>
      </w:r>
      <w:proofErr w:type="spellEnd"/>
      <w:r w:rsidR="00D26F16" w:rsidRPr="00104CE1">
        <w:rPr>
          <w:i/>
          <w:iCs/>
          <w:lang w:val="sv-SE"/>
        </w:rPr>
        <w:t xml:space="preserve"> </w:t>
      </w:r>
      <w:proofErr w:type="spellStart"/>
      <w:r w:rsidR="00D26F16" w:rsidRPr="00104CE1">
        <w:rPr>
          <w:i/>
          <w:iCs/>
          <w:lang w:val="sv-SE"/>
        </w:rPr>
        <w:t>eitt</w:t>
      </w:r>
      <w:proofErr w:type="spellEnd"/>
      <w:r w:rsidR="00D26F16" w:rsidRPr="00104CE1">
        <w:rPr>
          <w:i/>
          <w:iCs/>
          <w:lang w:val="sv-SE"/>
        </w:rPr>
        <w:t xml:space="preserve"> </w:t>
      </w:r>
      <w:proofErr w:type="spellStart"/>
      <w:r w:rsidR="00D26F16" w:rsidRPr="00104CE1">
        <w:rPr>
          <w:i/>
          <w:iCs/>
          <w:lang w:val="sv-SE"/>
        </w:rPr>
        <w:t>telt</w:t>
      </w:r>
      <w:proofErr w:type="spellEnd"/>
      <w:r w:rsidR="00D26F16" w:rsidRPr="00104CE1">
        <w:rPr>
          <w:i/>
          <w:iCs/>
          <w:lang w:val="sv-SE"/>
        </w:rPr>
        <w:t xml:space="preserve">, á </w:t>
      </w:r>
      <w:proofErr w:type="spellStart"/>
      <w:r w:rsidR="00D26F16" w:rsidRPr="00104CE1">
        <w:rPr>
          <w:i/>
          <w:iCs/>
          <w:lang w:val="sv-SE"/>
        </w:rPr>
        <w:t>parkeringsplássinum</w:t>
      </w:r>
      <w:proofErr w:type="spellEnd"/>
      <w:r w:rsidR="00D26F16" w:rsidRPr="00104CE1">
        <w:rPr>
          <w:i/>
          <w:iCs/>
          <w:lang w:val="sv-SE"/>
        </w:rPr>
        <w:t xml:space="preserve"> har.</w:t>
      </w:r>
    </w:p>
    <w:p w14:paraId="42A12526" w14:textId="77777777" w:rsidR="00C55397" w:rsidRDefault="00C55397">
      <w:pPr>
        <w:rPr>
          <w:lang w:val="sv-SE"/>
        </w:rPr>
      </w:pPr>
    </w:p>
    <w:p w14:paraId="4E7853CD" w14:textId="77777777" w:rsidR="00AC5F62" w:rsidRDefault="00AC5F62" w:rsidP="00AC5F62">
      <w:pPr>
        <w:pStyle w:val="Listeafsnit"/>
        <w:numPr>
          <w:ilvl w:val="0"/>
          <w:numId w:val="1"/>
        </w:num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Spurningur:</w:t>
      </w:r>
      <w:proofErr w:type="spellEnd"/>
    </w:p>
    <w:p w14:paraId="53759BE7" w14:textId="742870B2" w:rsidR="0040576B" w:rsidRDefault="0040576B" w:rsidP="00AC5F62">
      <w:pPr>
        <w:pStyle w:val="Listeafsnit"/>
        <w:rPr>
          <w:lang w:val="sv-SE"/>
        </w:rPr>
      </w:pPr>
      <w:r w:rsidRPr="00AC5F62">
        <w:rPr>
          <w:lang w:val="sv-SE"/>
        </w:rPr>
        <w:lastRenderedPageBreak/>
        <w:t xml:space="preserve">Er </w:t>
      </w:r>
      <w:proofErr w:type="spellStart"/>
      <w:r w:rsidRPr="00AC5F62">
        <w:rPr>
          <w:lang w:val="sv-SE"/>
        </w:rPr>
        <w:t>ein</w:t>
      </w:r>
      <w:proofErr w:type="spellEnd"/>
      <w:r w:rsidRPr="00AC5F62">
        <w:rPr>
          <w:lang w:val="sv-SE"/>
        </w:rPr>
        <w:t xml:space="preserve"> </w:t>
      </w:r>
      <w:proofErr w:type="spellStart"/>
      <w:r w:rsidRPr="00AC5F62">
        <w:rPr>
          <w:lang w:val="sv-SE"/>
        </w:rPr>
        <w:t>skrá</w:t>
      </w:r>
      <w:proofErr w:type="spellEnd"/>
      <w:r w:rsidRPr="00AC5F62">
        <w:rPr>
          <w:lang w:val="sv-SE"/>
        </w:rPr>
        <w:t xml:space="preserve"> </w:t>
      </w:r>
      <w:proofErr w:type="spellStart"/>
      <w:r w:rsidRPr="00AC5F62">
        <w:rPr>
          <w:lang w:val="sv-SE"/>
        </w:rPr>
        <w:t>gjørd</w:t>
      </w:r>
      <w:proofErr w:type="spellEnd"/>
      <w:r w:rsidRPr="00AC5F62">
        <w:rPr>
          <w:lang w:val="sv-SE"/>
        </w:rPr>
        <w:t xml:space="preserve"> </w:t>
      </w:r>
      <w:proofErr w:type="spellStart"/>
      <w:r w:rsidRPr="00AC5F62">
        <w:rPr>
          <w:lang w:val="sv-SE"/>
        </w:rPr>
        <w:t>fyri</w:t>
      </w:r>
      <w:proofErr w:type="spellEnd"/>
      <w:r w:rsidRPr="00AC5F62">
        <w:rPr>
          <w:lang w:val="sv-SE"/>
        </w:rPr>
        <w:t xml:space="preserve"> </w:t>
      </w:r>
      <w:proofErr w:type="spellStart"/>
      <w:r w:rsidRPr="00AC5F62">
        <w:rPr>
          <w:lang w:val="sv-SE"/>
        </w:rPr>
        <w:t>innsløg</w:t>
      </w:r>
      <w:proofErr w:type="spellEnd"/>
      <w:r w:rsidRPr="00AC5F62">
        <w:rPr>
          <w:lang w:val="sv-SE"/>
        </w:rPr>
        <w:t xml:space="preserve"> </w:t>
      </w:r>
      <w:proofErr w:type="spellStart"/>
      <w:r w:rsidRPr="00AC5F62">
        <w:rPr>
          <w:lang w:val="sv-SE"/>
        </w:rPr>
        <w:t>ella</w:t>
      </w:r>
      <w:proofErr w:type="spellEnd"/>
      <w:r w:rsidRPr="00AC5F62">
        <w:rPr>
          <w:lang w:val="sv-SE"/>
        </w:rPr>
        <w:t xml:space="preserve"> </w:t>
      </w:r>
      <w:proofErr w:type="spellStart"/>
      <w:r w:rsidRPr="00AC5F62">
        <w:rPr>
          <w:lang w:val="sv-SE"/>
        </w:rPr>
        <w:t>kann</w:t>
      </w:r>
      <w:proofErr w:type="spellEnd"/>
      <w:r w:rsidRPr="00AC5F62">
        <w:rPr>
          <w:lang w:val="sv-SE"/>
        </w:rPr>
        <w:t xml:space="preserve"> </w:t>
      </w:r>
      <w:proofErr w:type="spellStart"/>
      <w:r w:rsidRPr="00AC5F62">
        <w:rPr>
          <w:lang w:val="sv-SE"/>
        </w:rPr>
        <w:t>sigast</w:t>
      </w:r>
      <w:proofErr w:type="spellEnd"/>
      <w:r w:rsidRPr="00AC5F62">
        <w:rPr>
          <w:lang w:val="sv-SE"/>
        </w:rPr>
        <w:t xml:space="preserve"> </w:t>
      </w:r>
      <w:proofErr w:type="spellStart"/>
      <w:r w:rsidRPr="00AC5F62">
        <w:rPr>
          <w:lang w:val="sv-SE"/>
        </w:rPr>
        <w:t>hvussu</w:t>
      </w:r>
      <w:proofErr w:type="spellEnd"/>
      <w:r w:rsidRPr="00AC5F62">
        <w:rPr>
          <w:lang w:val="sv-SE"/>
        </w:rPr>
        <w:t xml:space="preserve"> </w:t>
      </w:r>
      <w:proofErr w:type="spellStart"/>
      <w:r w:rsidRPr="00AC5F62">
        <w:rPr>
          <w:lang w:val="sv-SE"/>
        </w:rPr>
        <w:t>nógv</w:t>
      </w:r>
      <w:proofErr w:type="spellEnd"/>
      <w:r w:rsidRPr="00AC5F62">
        <w:rPr>
          <w:lang w:val="sv-SE"/>
        </w:rPr>
        <w:t xml:space="preserve"> </w:t>
      </w:r>
      <w:proofErr w:type="spellStart"/>
      <w:r w:rsidRPr="00AC5F62">
        <w:rPr>
          <w:lang w:val="sv-SE"/>
        </w:rPr>
        <w:t>innsløg</w:t>
      </w:r>
      <w:proofErr w:type="spellEnd"/>
      <w:r w:rsidRPr="00AC5F62">
        <w:rPr>
          <w:lang w:val="sv-SE"/>
        </w:rPr>
        <w:t xml:space="preserve"> </w:t>
      </w:r>
      <w:proofErr w:type="spellStart"/>
      <w:r w:rsidRPr="00AC5F62">
        <w:rPr>
          <w:lang w:val="sv-SE"/>
        </w:rPr>
        <w:t>vera</w:t>
      </w:r>
      <w:proofErr w:type="spellEnd"/>
      <w:r w:rsidRPr="00AC5F62">
        <w:rPr>
          <w:lang w:val="sv-SE"/>
        </w:rPr>
        <w:t xml:space="preserve"> í </w:t>
      </w:r>
      <w:proofErr w:type="spellStart"/>
      <w:r w:rsidRPr="00AC5F62">
        <w:rPr>
          <w:lang w:val="sv-SE"/>
        </w:rPr>
        <w:t>tali</w:t>
      </w:r>
      <w:proofErr w:type="spellEnd"/>
      <w:r w:rsidRPr="00AC5F62">
        <w:rPr>
          <w:lang w:val="sv-SE"/>
        </w:rPr>
        <w:t>?</w:t>
      </w:r>
    </w:p>
    <w:p w14:paraId="4F451026" w14:textId="77777777" w:rsidR="00AC5F62" w:rsidRDefault="00AC5F62" w:rsidP="00AC5F62">
      <w:pPr>
        <w:pStyle w:val="Listeafsnit"/>
        <w:rPr>
          <w:lang w:val="sv-SE"/>
        </w:rPr>
      </w:pPr>
    </w:p>
    <w:p w14:paraId="5D4E0670" w14:textId="3C11239B" w:rsidR="00AC5F62" w:rsidRPr="00AC5F62" w:rsidRDefault="00AC5F62" w:rsidP="00AC5F62">
      <w:pPr>
        <w:pStyle w:val="Listeafsnit"/>
        <w:rPr>
          <w:b/>
          <w:bCs/>
          <w:lang w:val="sv-SE"/>
        </w:rPr>
      </w:pPr>
      <w:r w:rsidRPr="00AC5F62">
        <w:rPr>
          <w:b/>
          <w:bCs/>
          <w:lang w:val="sv-SE"/>
        </w:rPr>
        <w:t>Svar:</w:t>
      </w:r>
    </w:p>
    <w:p w14:paraId="3D467B70" w14:textId="524FC981" w:rsidR="00AC5F62" w:rsidRPr="00104CE1" w:rsidRDefault="00AC5F62" w:rsidP="00AC5F62">
      <w:pPr>
        <w:pStyle w:val="Listeafsnit"/>
        <w:rPr>
          <w:i/>
          <w:iCs/>
          <w:lang w:val="sv-SE"/>
        </w:rPr>
      </w:pPr>
      <w:proofErr w:type="spellStart"/>
      <w:r w:rsidRPr="00104CE1">
        <w:rPr>
          <w:i/>
          <w:iCs/>
          <w:lang w:val="sv-SE"/>
        </w:rPr>
        <w:t>Skráin</w:t>
      </w:r>
      <w:proofErr w:type="spellEnd"/>
      <w:r w:rsidRPr="00104CE1">
        <w:rPr>
          <w:i/>
          <w:iCs/>
          <w:lang w:val="sv-SE"/>
        </w:rPr>
        <w:t xml:space="preserve"> er </w:t>
      </w:r>
      <w:proofErr w:type="spellStart"/>
      <w:r w:rsidRPr="00104CE1">
        <w:rPr>
          <w:i/>
          <w:iCs/>
          <w:lang w:val="sv-SE"/>
        </w:rPr>
        <w:t>ikki</w:t>
      </w:r>
      <w:proofErr w:type="spellEnd"/>
      <w:r w:rsidRPr="00104CE1">
        <w:rPr>
          <w:i/>
          <w:iCs/>
          <w:lang w:val="sv-SE"/>
        </w:rPr>
        <w:t xml:space="preserve"> </w:t>
      </w:r>
      <w:proofErr w:type="spellStart"/>
      <w:r w:rsidRPr="00104CE1">
        <w:rPr>
          <w:i/>
          <w:iCs/>
          <w:lang w:val="sv-SE"/>
        </w:rPr>
        <w:t>heilt</w:t>
      </w:r>
      <w:proofErr w:type="spellEnd"/>
      <w:r w:rsidRPr="00104CE1">
        <w:rPr>
          <w:i/>
          <w:iCs/>
          <w:lang w:val="sv-SE"/>
        </w:rPr>
        <w:t xml:space="preserve"> </w:t>
      </w:r>
      <w:proofErr w:type="spellStart"/>
      <w:r w:rsidRPr="00104CE1">
        <w:rPr>
          <w:i/>
          <w:iCs/>
          <w:lang w:val="sv-SE"/>
        </w:rPr>
        <w:t>klár</w:t>
      </w:r>
      <w:proofErr w:type="spellEnd"/>
      <w:r w:rsidRPr="00104CE1">
        <w:rPr>
          <w:i/>
          <w:iCs/>
          <w:lang w:val="sv-SE"/>
        </w:rPr>
        <w:t xml:space="preserve"> </w:t>
      </w:r>
      <w:proofErr w:type="spellStart"/>
      <w:r w:rsidRPr="00104CE1">
        <w:rPr>
          <w:i/>
          <w:iCs/>
          <w:lang w:val="sv-SE"/>
        </w:rPr>
        <w:t>enn</w:t>
      </w:r>
      <w:proofErr w:type="spellEnd"/>
      <w:r w:rsidRPr="00104CE1">
        <w:rPr>
          <w:i/>
          <w:iCs/>
          <w:lang w:val="sv-SE"/>
        </w:rPr>
        <w:t xml:space="preserve">, men </w:t>
      </w:r>
      <w:proofErr w:type="spellStart"/>
      <w:r w:rsidRPr="00104CE1">
        <w:rPr>
          <w:i/>
          <w:iCs/>
          <w:lang w:val="sv-SE"/>
        </w:rPr>
        <w:t>kunnu</w:t>
      </w:r>
      <w:proofErr w:type="spellEnd"/>
      <w:r w:rsidRPr="00104CE1">
        <w:rPr>
          <w:i/>
          <w:iCs/>
          <w:lang w:val="sv-SE"/>
        </w:rPr>
        <w:t xml:space="preserve"> vit </w:t>
      </w:r>
      <w:proofErr w:type="spellStart"/>
      <w:r w:rsidRPr="00104CE1">
        <w:rPr>
          <w:i/>
          <w:iCs/>
          <w:lang w:val="sv-SE"/>
        </w:rPr>
        <w:t>siga</w:t>
      </w:r>
      <w:proofErr w:type="spellEnd"/>
      <w:r w:rsidRPr="00104CE1">
        <w:rPr>
          <w:i/>
          <w:iCs/>
          <w:lang w:val="sv-SE"/>
        </w:rPr>
        <w:t xml:space="preserve">, at har </w:t>
      </w:r>
      <w:proofErr w:type="spellStart"/>
      <w:r w:rsidRPr="00104CE1">
        <w:rPr>
          <w:i/>
          <w:iCs/>
          <w:lang w:val="sv-SE"/>
        </w:rPr>
        <w:t>verða</w:t>
      </w:r>
      <w:proofErr w:type="spellEnd"/>
      <w:r w:rsidRPr="00104CE1">
        <w:rPr>
          <w:i/>
          <w:iCs/>
          <w:lang w:val="sv-SE"/>
        </w:rPr>
        <w:t xml:space="preserve"> </w:t>
      </w:r>
      <w:proofErr w:type="spellStart"/>
      <w:r w:rsidRPr="00104CE1">
        <w:rPr>
          <w:i/>
          <w:iCs/>
          <w:lang w:val="sv-SE"/>
        </w:rPr>
        <w:t>fýra</w:t>
      </w:r>
      <w:proofErr w:type="spellEnd"/>
      <w:r w:rsidRPr="00104CE1">
        <w:rPr>
          <w:i/>
          <w:iCs/>
          <w:lang w:val="sv-SE"/>
        </w:rPr>
        <w:t xml:space="preserve"> </w:t>
      </w:r>
      <w:proofErr w:type="spellStart"/>
      <w:r w:rsidRPr="00104CE1">
        <w:rPr>
          <w:i/>
          <w:iCs/>
          <w:lang w:val="sv-SE"/>
        </w:rPr>
        <w:t>tónleikainnsløg</w:t>
      </w:r>
      <w:proofErr w:type="spellEnd"/>
      <w:r w:rsidRPr="00104CE1">
        <w:rPr>
          <w:i/>
          <w:iCs/>
          <w:lang w:val="sv-SE"/>
        </w:rPr>
        <w:t xml:space="preserve">, </w:t>
      </w:r>
      <w:proofErr w:type="spellStart"/>
      <w:r w:rsidRPr="00104CE1">
        <w:rPr>
          <w:i/>
          <w:iCs/>
          <w:lang w:val="sv-SE"/>
        </w:rPr>
        <w:t>uml</w:t>
      </w:r>
      <w:proofErr w:type="spellEnd"/>
      <w:r w:rsidRPr="00104CE1">
        <w:rPr>
          <w:i/>
          <w:iCs/>
          <w:lang w:val="sv-SE"/>
        </w:rPr>
        <w:t xml:space="preserve">. 4 - 5 </w:t>
      </w:r>
      <w:proofErr w:type="spellStart"/>
      <w:r w:rsidRPr="00104CE1">
        <w:rPr>
          <w:i/>
          <w:iCs/>
          <w:lang w:val="sv-SE"/>
        </w:rPr>
        <w:t>talur</w:t>
      </w:r>
      <w:proofErr w:type="spellEnd"/>
      <w:r w:rsidRPr="00104CE1">
        <w:rPr>
          <w:i/>
          <w:iCs/>
          <w:lang w:val="sv-SE"/>
        </w:rPr>
        <w:t xml:space="preserve"> </w:t>
      </w:r>
      <w:proofErr w:type="spellStart"/>
      <w:r w:rsidRPr="00104CE1">
        <w:rPr>
          <w:i/>
          <w:iCs/>
          <w:lang w:val="sv-SE"/>
        </w:rPr>
        <w:t>og</w:t>
      </w:r>
      <w:proofErr w:type="spellEnd"/>
      <w:r w:rsidRPr="00104CE1">
        <w:rPr>
          <w:i/>
          <w:iCs/>
          <w:lang w:val="sv-SE"/>
        </w:rPr>
        <w:t xml:space="preserve"> </w:t>
      </w:r>
      <w:proofErr w:type="spellStart"/>
      <w:r w:rsidRPr="00104CE1">
        <w:rPr>
          <w:i/>
          <w:iCs/>
          <w:lang w:val="sv-SE"/>
        </w:rPr>
        <w:t>okkurt</w:t>
      </w:r>
      <w:proofErr w:type="spellEnd"/>
      <w:r w:rsidRPr="00104CE1">
        <w:rPr>
          <w:i/>
          <w:iCs/>
          <w:lang w:val="sv-SE"/>
        </w:rPr>
        <w:t xml:space="preserve"> </w:t>
      </w:r>
      <w:proofErr w:type="spellStart"/>
      <w:r w:rsidRPr="00104CE1">
        <w:rPr>
          <w:i/>
          <w:iCs/>
          <w:lang w:val="sv-SE"/>
        </w:rPr>
        <w:t>skemt</w:t>
      </w:r>
      <w:proofErr w:type="spellEnd"/>
      <w:r w:rsidRPr="00104CE1">
        <w:rPr>
          <w:i/>
          <w:iCs/>
          <w:lang w:val="sv-SE"/>
        </w:rPr>
        <w:t xml:space="preserve"> </w:t>
      </w:r>
      <w:proofErr w:type="spellStart"/>
      <w:r w:rsidRPr="00104CE1">
        <w:rPr>
          <w:i/>
          <w:iCs/>
          <w:lang w:val="sv-SE"/>
        </w:rPr>
        <w:t>aftrat</w:t>
      </w:r>
      <w:proofErr w:type="spellEnd"/>
      <w:r w:rsidRPr="00104CE1">
        <w:rPr>
          <w:i/>
          <w:iCs/>
          <w:lang w:val="sv-SE"/>
        </w:rPr>
        <w:t>.</w:t>
      </w:r>
      <w:r w:rsidR="00D26F16" w:rsidRPr="00104CE1">
        <w:rPr>
          <w:i/>
          <w:iCs/>
          <w:lang w:val="sv-SE"/>
        </w:rPr>
        <w:t xml:space="preserve"> </w:t>
      </w:r>
    </w:p>
    <w:p w14:paraId="14D11DD3" w14:textId="77777777" w:rsidR="00C55397" w:rsidRPr="003D4FDD" w:rsidRDefault="00C55397">
      <w:pPr>
        <w:rPr>
          <w:lang w:val="sv-SE"/>
        </w:rPr>
      </w:pPr>
    </w:p>
    <w:p w14:paraId="16094AA2" w14:textId="77777777" w:rsidR="00AC5F62" w:rsidRPr="00AC5F62" w:rsidRDefault="00AC5F62" w:rsidP="003D4FDD">
      <w:pPr>
        <w:pStyle w:val="Listeafsnit"/>
        <w:numPr>
          <w:ilvl w:val="0"/>
          <w:numId w:val="1"/>
        </w:numPr>
        <w:rPr>
          <w:lang w:val="nb-NO"/>
        </w:rPr>
      </w:pPr>
      <w:r>
        <w:rPr>
          <w:b/>
          <w:bCs/>
          <w:lang w:val="nb-NO"/>
        </w:rPr>
        <w:t xml:space="preserve">Spurningur: </w:t>
      </w:r>
    </w:p>
    <w:p w14:paraId="6EB46BFE" w14:textId="42F04163" w:rsidR="0040576B" w:rsidRDefault="0040576B" w:rsidP="00AC5F62">
      <w:pPr>
        <w:pStyle w:val="Listeafsnit"/>
        <w:rPr>
          <w:lang w:val="nb-NO"/>
        </w:rPr>
      </w:pPr>
      <w:r w:rsidRPr="003D4FDD">
        <w:rPr>
          <w:b/>
          <w:bCs/>
          <w:lang w:val="nb-NO"/>
        </w:rPr>
        <w:t>Hvussu skal hesin setningurin skiljast?</w:t>
      </w:r>
      <w:r w:rsidRPr="003D4FDD">
        <w:rPr>
          <w:lang w:val="nb-NO"/>
        </w:rPr>
        <w:t xml:space="preserve"> ‘’ Tað er ikki neyðugt og eitt krav, at mann kemur við fleiri enn 5 dømum uppá veitslur av hesum slagnum’’  </w:t>
      </w:r>
    </w:p>
    <w:p w14:paraId="568DF1C9" w14:textId="77777777" w:rsidR="00AC5F62" w:rsidRDefault="00AC5F62" w:rsidP="00AC5F62">
      <w:pPr>
        <w:pStyle w:val="Listeafsnit"/>
        <w:rPr>
          <w:lang w:val="nb-NO"/>
        </w:rPr>
      </w:pPr>
    </w:p>
    <w:p w14:paraId="5B495DDF" w14:textId="77777777" w:rsidR="00AC5F62" w:rsidRDefault="00AC5F62" w:rsidP="00AC5F62">
      <w:pPr>
        <w:pStyle w:val="Listeafsnit"/>
        <w:rPr>
          <w:b/>
          <w:bCs/>
          <w:lang w:val="nb-NO"/>
        </w:rPr>
      </w:pPr>
      <w:r w:rsidRPr="00AC5F62">
        <w:rPr>
          <w:b/>
          <w:bCs/>
          <w:lang w:val="nb-NO"/>
        </w:rPr>
        <w:t>Svar:</w:t>
      </w:r>
    </w:p>
    <w:p w14:paraId="65BDB5DF" w14:textId="269A7F65" w:rsidR="00D26F16" w:rsidRPr="00104CE1" w:rsidRDefault="00104CE1" w:rsidP="00AC5F62">
      <w:pPr>
        <w:pStyle w:val="Listeafsnit"/>
        <w:rPr>
          <w:i/>
          <w:iCs/>
          <w:lang w:val="nb-NO"/>
        </w:rPr>
      </w:pPr>
      <w:r w:rsidRPr="00104CE1">
        <w:rPr>
          <w:i/>
          <w:iCs/>
          <w:lang w:val="nb-NO"/>
        </w:rPr>
        <w:t>Tað er ikki neyðugt at vísa á fleiri enn 5 veitslur</w:t>
      </w:r>
      <w:r w:rsidR="00F96105">
        <w:rPr>
          <w:i/>
          <w:iCs/>
          <w:lang w:val="nb-NO"/>
        </w:rPr>
        <w:t xml:space="preserve"> í alt</w:t>
      </w:r>
      <w:r w:rsidRPr="00104CE1">
        <w:rPr>
          <w:i/>
          <w:iCs/>
          <w:lang w:val="nb-NO"/>
        </w:rPr>
        <w:t xml:space="preserve">, </w:t>
      </w:r>
      <w:r>
        <w:rPr>
          <w:i/>
          <w:iCs/>
          <w:lang w:val="nb-NO"/>
        </w:rPr>
        <w:t xml:space="preserve">har </w:t>
      </w:r>
      <w:r w:rsidRPr="00104CE1">
        <w:rPr>
          <w:i/>
          <w:iCs/>
          <w:lang w:val="nb-NO"/>
        </w:rPr>
        <w:t xml:space="preserve">veitarin </w:t>
      </w:r>
      <w:r>
        <w:rPr>
          <w:i/>
          <w:iCs/>
          <w:lang w:val="nb-NO"/>
        </w:rPr>
        <w:t>fyrr</w:t>
      </w:r>
      <w:r w:rsidRPr="00104CE1">
        <w:rPr>
          <w:i/>
          <w:iCs/>
          <w:lang w:val="nb-NO"/>
        </w:rPr>
        <w:t xml:space="preserve"> hevur ve</w:t>
      </w:r>
      <w:r>
        <w:rPr>
          <w:i/>
          <w:iCs/>
          <w:lang w:val="nb-NO"/>
        </w:rPr>
        <w:t xml:space="preserve">itt til </w:t>
      </w:r>
      <w:r w:rsidR="00F96105">
        <w:rPr>
          <w:i/>
          <w:iCs/>
          <w:lang w:val="nb-NO"/>
        </w:rPr>
        <w:t>600-1.000 ella 1.000+ gestir.</w:t>
      </w:r>
    </w:p>
    <w:p w14:paraId="70DA7A52" w14:textId="77777777" w:rsidR="00C55397" w:rsidRDefault="00C55397">
      <w:pPr>
        <w:rPr>
          <w:lang w:val="nb-NO"/>
        </w:rPr>
      </w:pPr>
    </w:p>
    <w:p w14:paraId="2D023995" w14:textId="77777777" w:rsidR="00AC5F62" w:rsidRPr="00AC5F62" w:rsidRDefault="00AC5F62" w:rsidP="00AC5F62">
      <w:pPr>
        <w:pStyle w:val="Listeafsnit"/>
        <w:numPr>
          <w:ilvl w:val="0"/>
          <w:numId w:val="1"/>
        </w:numPr>
        <w:rPr>
          <w:lang w:val="nb-NO"/>
        </w:rPr>
      </w:pPr>
      <w:r>
        <w:rPr>
          <w:b/>
          <w:bCs/>
          <w:lang w:val="nb-NO"/>
        </w:rPr>
        <w:t xml:space="preserve">Spurningur: </w:t>
      </w:r>
    </w:p>
    <w:p w14:paraId="651521FB" w14:textId="07FE07D5" w:rsidR="00BA599A" w:rsidRDefault="00BA599A" w:rsidP="00AC5F62">
      <w:pPr>
        <w:pStyle w:val="Listeafsnit"/>
        <w:rPr>
          <w:lang w:val="nb-NO"/>
        </w:rPr>
      </w:pPr>
      <w:r w:rsidRPr="00AC5F62">
        <w:rPr>
          <w:lang w:val="nb-NO"/>
        </w:rPr>
        <w:t>Í mun til náttmatin</w:t>
      </w:r>
      <w:r w:rsidRPr="003D4FDD">
        <w:rPr>
          <w:lang w:val="nb-NO"/>
        </w:rPr>
        <w:t xml:space="preserve"> er tað áhugavert at vita nær borðhaldið eftir ætlan endar og um skipa verður fyri dansi til klokkan 04.00</w:t>
      </w:r>
      <w:r w:rsidR="00ED00FF">
        <w:rPr>
          <w:lang w:val="nb-NO"/>
        </w:rPr>
        <w:t xml:space="preserve"> ella nær tað endar</w:t>
      </w:r>
      <w:r w:rsidRPr="003D4FDD">
        <w:rPr>
          <w:lang w:val="nb-NO"/>
        </w:rPr>
        <w:t>? Hetta hevur týdning fyri hvussu vit</w:t>
      </w:r>
      <w:r w:rsidR="00C55397" w:rsidRPr="003D4FDD">
        <w:rPr>
          <w:lang w:val="nb-NO"/>
        </w:rPr>
        <w:t xml:space="preserve"> skipa</w:t>
      </w:r>
      <w:r w:rsidRPr="003D4FDD">
        <w:rPr>
          <w:lang w:val="nb-NO"/>
        </w:rPr>
        <w:t xml:space="preserve"> veitingina av náttmati (Verður </w:t>
      </w:r>
      <w:r w:rsidR="00C55397" w:rsidRPr="003D4FDD">
        <w:rPr>
          <w:lang w:val="nb-NO"/>
        </w:rPr>
        <w:t>náttmaturin</w:t>
      </w:r>
      <w:r w:rsidRPr="003D4FDD">
        <w:rPr>
          <w:lang w:val="nb-NO"/>
        </w:rPr>
        <w:t xml:space="preserve"> etin standandi ella sitandi ella bæði)?</w:t>
      </w:r>
    </w:p>
    <w:p w14:paraId="1658ECBB" w14:textId="77777777" w:rsidR="00AC5F62" w:rsidRDefault="00AC5F62" w:rsidP="00AC5F62">
      <w:pPr>
        <w:pStyle w:val="Listeafsnit"/>
        <w:rPr>
          <w:lang w:val="nb-NO"/>
        </w:rPr>
      </w:pPr>
    </w:p>
    <w:p w14:paraId="50F17DF7" w14:textId="77777777" w:rsidR="00AC5F62" w:rsidRDefault="00AC5F62" w:rsidP="00AC5F62">
      <w:pPr>
        <w:pStyle w:val="Listeafsnit"/>
        <w:rPr>
          <w:b/>
          <w:bCs/>
          <w:lang w:val="nb-NO"/>
        </w:rPr>
      </w:pPr>
      <w:r w:rsidRPr="00AC5F62">
        <w:rPr>
          <w:b/>
          <w:bCs/>
          <w:lang w:val="nb-NO"/>
        </w:rPr>
        <w:t>Svar:</w:t>
      </w:r>
    </w:p>
    <w:p w14:paraId="531F0F28" w14:textId="09204B57" w:rsidR="00AC5F62" w:rsidRPr="00104CE1" w:rsidRDefault="00AC5F62" w:rsidP="00AC5F62">
      <w:pPr>
        <w:pStyle w:val="Listeafsnit"/>
        <w:rPr>
          <w:i/>
          <w:iCs/>
          <w:lang w:val="nb-NO"/>
        </w:rPr>
      </w:pPr>
      <w:r w:rsidRPr="00104CE1">
        <w:rPr>
          <w:i/>
          <w:iCs/>
          <w:lang w:val="nb-NO"/>
        </w:rPr>
        <w:t>Dansur verða frá uml. á midnátt til áleið kl. 04.00. Man kann ganga út frá, at ein partur av</w:t>
      </w:r>
      <w:r w:rsidR="00D26F16" w:rsidRPr="00104CE1">
        <w:rPr>
          <w:i/>
          <w:iCs/>
          <w:lang w:val="nb-NO"/>
        </w:rPr>
        <w:t xml:space="preserve"> gestunum er farin til hús hetta tíðspunkti. </w:t>
      </w:r>
    </w:p>
    <w:p w14:paraId="21F3CFAD" w14:textId="4A099AE9" w:rsidR="00C55397" w:rsidRPr="00104CE1" w:rsidRDefault="00D26F16" w:rsidP="00D26F16">
      <w:pPr>
        <w:pStyle w:val="Listeafsnit"/>
        <w:rPr>
          <w:i/>
          <w:iCs/>
          <w:lang w:val="nb-NO"/>
        </w:rPr>
      </w:pPr>
      <w:r w:rsidRPr="00104CE1">
        <w:rPr>
          <w:i/>
          <w:iCs/>
          <w:lang w:val="nb-NO"/>
        </w:rPr>
        <w:t>Men tað koma at verða nøkur borð standandi</w:t>
      </w:r>
      <w:r w:rsidR="00104CE1">
        <w:rPr>
          <w:i/>
          <w:iCs/>
          <w:lang w:val="nb-NO"/>
        </w:rPr>
        <w:t>,</w:t>
      </w:r>
      <w:r w:rsidRPr="00104CE1">
        <w:rPr>
          <w:i/>
          <w:iCs/>
          <w:lang w:val="nb-NO"/>
        </w:rPr>
        <w:t xml:space="preserve"> sum man hevur møguleika at seta seg niður. So </w:t>
      </w:r>
      <w:r w:rsidR="00104CE1">
        <w:rPr>
          <w:i/>
          <w:iCs/>
          <w:lang w:val="nb-NO"/>
        </w:rPr>
        <w:t>vit</w:t>
      </w:r>
      <w:r w:rsidRPr="00104CE1">
        <w:rPr>
          <w:i/>
          <w:iCs/>
          <w:lang w:val="nb-NO"/>
        </w:rPr>
        <w:t xml:space="preserve"> vild</w:t>
      </w:r>
      <w:r w:rsidR="00104CE1">
        <w:rPr>
          <w:i/>
          <w:iCs/>
          <w:lang w:val="nb-NO"/>
        </w:rPr>
        <w:t>u</w:t>
      </w:r>
      <w:r w:rsidRPr="00104CE1">
        <w:rPr>
          <w:i/>
          <w:iCs/>
          <w:lang w:val="nb-NO"/>
        </w:rPr>
        <w:t xml:space="preserve"> sagt, bæði. </w:t>
      </w:r>
    </w:p>
    <w:p w14:paraId="401C95F3" w14:textId="77777777" w:rsidR="00D26F16" w:rsidRDefault="00D26F16" w:rsidP="00D26F16">
      <w:pPr>
        <w:pStyle w:val="Listeafsnit"/>
        <w:rPr>
          <w:lang w:val="nb-NO"/>
        </w:rPr>
      </w:pPr>
    </w:p>
    <w:p w14:paraId="393953E0" w14:textId="77777777" w:rsidR="00AC5F62" w:rsidRPr="00AC5F62" w:rsidRDefault="00AC5F62" w:rsidP="00AC5F62">
      <w:pPr>
        <w:pStyle w:val="Listeafsnit"/>
        <w:numPr>
          <w:ilvl w:val="0"/>
          <w:numId w:val="1"/>
        </w:numPr>
        <w:rPr>
          <w:lang w:val="nb-NO"/>
        </w:rPr>
      </w:pPr>
      <w:r>
        <w:rPr>
          <w:b/>
          <w:bCs/>
          <w:lang w:val="nb-NO"/>
        </w:rPr>
        <w:t xml:space="preserve">Spurningur: </w:t>
      </w:r>
    </w:p>
    <w:p w14:paraId="795EA7C4" w14:textId="29687867" w:rsidR="00BA599A" w:rsidRDefault="0048295B" w:rsidP="00AC5F62">
      <w:pPr>
        <w:pStyle w:val="Listeafsnit"/>
        <w:rPr>
          <w:lang w:val="nb-NO"/>
        </w:rPr>
      </w:pPr>
      <w:r w:rsidRPr="00AC5F62">
        <w:rPr>
          <w:lang w:val="nb-NO"/>
        </w:rPr>
        <w:t>Skal borðbúnað skiljast</w:t>
      </w:r>
      <w:r w:rsidR="00C55397" w:rsidRPr="003D4FDD">
        <w:rPr>
          <w:lang w:val="nb-NO"/>
        </w:rPr>
        <w:t>,</w:t>
      </w:r>
      <w:r w:rsidRPr="003D4FDD">
        <w:rPr>
          <w:lang w:val="nb-NO"/>
        </w:rPr>
        <w:t xml:space="preserve"> sum alt á borðinum inkl. prýði </w:t>
      </w:r>
      <w:r w:rsidR="00ED00FF" w:rsidRPr="003D4FDD">
        <w:rPr>
          <w:lang w:val="nb-NO"/>
        </w:rPr>
        <w:t>(Blómur ella líknandi?)</w:t>
      </w:r>
      <w:r w:rsidR="00ED00FF">
        <w:rPr>
          <w:lang w:val="nb-NO"/>
        </w:rPr>
        <w:t xml:space="preserve"> </w:t>
      </w:r>
      <w:r w:rsidR="00C55397" w:rsidRPr="003D4FDD">
        <w:rPr>
          <w:lang w:val="nb-NO"/>
        </w:rPr>
        <w:t>ella bert tað</w:t>
      </w:r>
      <w:r w:rsidR="00ED00FF">
        <w:rPr>
          <w:lang w:val="nb-NO"/>
        </w:rPr>
        <w:t>,</w:t>
      </w:r>
      <w:r w:rsidR="00C55397" w:rsidRPr="003D4FDD">
        <w:rPr>
          <w:lang w:val="nb-NO"/>
        </w:rPr>
        <w:t xml:space="preserve"> sum hevur við mat</w:t>
      </w:r>
      <w:r w:rsidR="00ED00FF">
        <w:rPr>
          <w:lang w:val="nb-NO"/>
        </w:rPr>
        <w:t>- og drekkivøru</w:t>
      </w:r>
      <w:r w:rsidR="00C55397" w:rsidRPr="003D4FDD">
        <w:rPr>
          <w:lang w:val="nb-NO"/>
        </w:rPr>
        <w:t xml:space="preserve">veitingina at gera? </w:t>
      </w:r>
    </w:p>
    <w:p w14:paraId="2D384DD2" w14:textId="77777777" w:rsidR="00AC5F62" w:rsidRDefault="00AC5F62" w:rsidP="00AC5F62">
      <w:pPr>
        <w:pStyle w:val="Listeafsnit"/>
        <w:rPr>
          <w:lang w:val="nb-NO"/>
        </w:rPr>
      </w:pPr>
    </w:p>
    <w:p w14:paraId="1237303E" w14:textId="66E55E40" w:rsidR="00AC5F62" w:rsidRDefault="00AC5F62" w:rsidP="00AC5F62">
      <w:pPr>
        <w:pStyle w:val="Listeafsnit"/>
        <w:rPr>
          <w:b/>
          <w:bCs/>
          <w:lang w:val="nb-NO"/>
        </w:rPr>
      </w:pPr>
      <w:r w:rsidRPr="00AC5F62">
        <w:rPr>
          <w:b/>
          <w:bCs/>
          <w:lang w:val="nb-NO"/>
        </w:rPr>
        <w:t>Svar:</w:t>
      </w:r>
    </w:p>
    <w:p w14:paraId="1190C890" w14:textId="5BA7153B" w:rsidR="00AC5F62" w:rsidRPr="00104CE1" w:rsidRDefault="00AC5F62" w:rsidP="00AC5F62">
      <w:pPr>
        <w:pStyle w:val="Listeafsnit"/>
        <w:rPr>
          <w:b/>
          <w:bCs/>
          <w:i/>
          <w:iCs/>
          <w:lang w:val="nb-NO"/>
        </w:rPr>
      </w:pPr>
      <w:r w:rsidRPr="00104CE1">
        <w:rPr>
          <w:i/>
          <w:iCs/>
          <w:lang w:val="nb-NO"/>
        </w:rPr>
        <w:t>Her er bert talan um tað, sum hevur við</w:t>
      </w:r>
      <w:r w:rsidRPr="00104CE1">
        <w:rPr>
          <w:b/>
          <w:bCs/>
          <w:i/>
          <w:iCs/>
          <w:lang w:val="nb-NO"/>
        </w:rPr>
        <w:t xml:space="preserve"> </w:t>
      </w:r>
      <w:r w:rsidRPr="00104CE1">
        <w:rPr>
          <w:i/>
          <w:iCs/>
          <w:lang w:val="nb-NO"/>
        </w:rPr>
        <w:t>mat- og drekkivøruveitingina at gera</w:t>
      </w:r>
      <w:r w:rsidRPr="00104CE1">
        <w:rPr>
          <w:i/>
          <w:iCs/>
          <w:lang w:val="nb-NO"/>
        </w:rPr>
        <w:t xml:space="preserve">. Somuleiðis dúkar og serviettar. </w:t>
      </w:r>
    </w:p>
    <w:p w14:paraId="73C00714" w14:textId="77777777" w:rsidR="00AC5F62" w:rsidRDefault="00AC5F62" w:rsidP="00AC5F62">
      <w:pPr>
        <w:pStyle w:val="Listeafsnit"/>
        <w:rPr>
          <w:b/>
          <w:bCs/>
          <w:lang w:val="nb-NO"/>
        </w:rPr>
      </w:pPr>
    </w:p>
    <w:p w14:paraId="2CF5CF28" w14:textId="4C372213" w:rsidR="00AC5F62" w:rsidRDefault="00AC5F62" w:rsidP="00AC5F62">
      <w:pPr>
        <w:pStyle w:val="Listeafsnit"/>
        <w:numPr>
          <w:ilvl w:val="0"/>
          <w:numId w:val="1"/>
        </w:numPr>
        <w:rPr>
          <w:b/>
          <w:bCs/>
          <w:lang w:val="nb-NO"/>
        </w:rPr>
      </w:pPr>
      <w:r>
        <w:rPr>
          <w:b/>
          <w:bCs/>
          <w:lang w:val="nb-NO"/>
        </w:rPr>
        <w:t>Spurningur:</w:t>
      </w:r>
    </w:p>
    <w:p w14:paraId="2D0BADF0" w14:textId="03E27A11" w:rsidR="00AC5F62" w:rsidRDefault="00AC5F62" w:rsidP="00AC5F62">
      <w:pPr>
        <w:pStyle w:val="Listeafsnit"/>
        <w:rPr>
          <w:lang w:val="nb-NO"/>
        </w:rPr>
      </w:pPr>
      <w:r>
        <w:rPr>
          <w:lang w:val="nb-NO"/>
        </w:rPr>
        <w:t>Skulu vit eisini veita borð og stólar?</w:t>
      </w:r>
    </w:p>
    <w:p w14:paraId="7C070D27" w14:textId="77777777" w:rsidR="00AC5F62" w:rsidRDefault="00AC5F62" w:rsidP="00AC5F62">
      <w:pPr>
        <w:pStyle w:val="Listeafsnit"/>
        <w:rPr>
          <w:lang w:val="nb-NO"/>
        </w:rPr>
      </w:pPr>
    </w:p>
    <w:p w14:paraId="1572FD22" w14:textId="6D88BDD3" w:rsidR="00BA599A" w:rsidRPr="00104CE1" w:rsidRDefault="00AC5F62" w:rsidP="00104CE1">
      <w:pPr>
        <w:pStyle w:val="Listeafsnit"/>
        <w:rPr>
          <w:b/>
          <w:bCs/>
          <w:lang w:val="nb-NO"/>
        </w:rPr>
      </w:pPr>
      <w:r w:rsidRPr="00AC5F62">
        <w:rPr>
          <w:b/>
          <w:bCs/>
          <w:lang w:val="nb-NO"/>
        </w:rPr>
        <w:t xml:space="preserve">Svar: </w:t>
      </w:r>
      <w:r>
        <w:rPr>
          <w:b/>
          <w:bCs/>
          <w:lang w:val="nb-NO"/>
        </w:rPr>
        <w:br/>
      </w:r>
      <w:r w:rsidRPr="00104CE1">
        <w:rPr>
          <w:i/>
          <w:iCs/>
          <w:lang w:val="nb-NO"/>
        </w:rPr>
        <w:t>Nei, hetta veita vit og seta vit eisini hetta upp.</w:t>
      </w:r>
    </w:p>
    <w:sectPr w:rsidR="00BA599A" w:rsidRPr="00104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943A1"/>
    <w:multiLevelType w:val="hybridMultilevel"/>
    <w:tmpl w:val="43D6D254"/>
    <w:lvl w:ilvl="0" w:tplc="66D8D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54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6B"/>
    <w:rsid w:val="00093859"/>
    <w:rsid w:val="00104CE1"/>
    <w:rsid w:val="002A6D6E"/>
    <w:rsid w:val="002B5AAE"/>
    <w:rsid w:val="003937FA"/>
    <w:rsid w:val="003D4FDD"/>
    <w:rsid w:val="0040576B"/>
    <w:rsid w:val="0048295B"/>
    <w:rsid w:val="004B434D"/>
    <w:rsid w:val="00AC5F62"/>
    <w:rsid w:val="00AF3D73"/>
    <w:rsid w:val="00BA599A"/>
    <w:rsid w:val="00C55397"/>
    <w:rsid w:val="00D26F16"/>
    <w:rsid w:val="00DB3EA1"/>
    <w:rsid w:val="00E8627A"/>
    <w:rsid w:val="00ED00FF"/>
    <w:rsid w:val="00F9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D595"/>
  <w15:chartTrackingRefBased/>
  <w15:docId w15:val="{4AEDCAE7-1775-4B30-99B3-85F1313C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057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057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057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057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057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057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057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057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057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057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057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057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0576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0576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0576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0576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0576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0576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4057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057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057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057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4057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0576B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0576B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40576B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057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0576B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4057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D072EDBD8424AA3A7318D88BE3165" ma:contentTypeVersion="17" ma:contentTypeDescription="Opret et nyt dokument." ma:contentTypeScope="" ma:versionID="89180030116224ca00ca1cda01137f42">
  <xsd:schema xmlns:xsd="http://www.w3.org/2001/XMLSchema" xmlns:xs="http://www.w3.org/2001/XMLSchema" xmlns:p="http://schemas.microsoft.com/office/2006/metadata/properties" xmlns:ns2="35498fed-d04a-4305-b5f3-1a6cc8b59837" xmlns:ns3="0ef27cfa-8091-4283-a922-aa426b307b1c" targetNamespace="http://schemas.microsoft.com/office/2006/metadata/properties" ma:root="true" ma:fieldsID="350cf5feaaaf2e9298bf07efe7da9794" ns2:_="" ns3:_="">
    <xsd:import namespace="35498fed-d04a-4305-b5f3-1a6cc8b59837"/>
    <xsd:import namespace="0ef27cfa-8091-4283-a922-aa426b307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8fed-d04a-4305-b5f3-1a6cc8b59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4559c2be-3131-485e-85d0-b1cc5be24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7cfa-8091-4283-a922-aa426b307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d977dd-c608-48d7-b729-4e691c293302}" ma:internalName="TaxCatchAll" ma:showField="CatchAllData" ma:web="0ef27cfa-8091-4283-a922-aa426b307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90E04-7453-4578-A7BC-B30B9744C46F}"/>
</file>

<file path=customXml/itemProps2.xml><?xml version="1.0" encoding="utf-8"?>
<ds:datastoreItem xmlns:ds="http://schemas.openxmlformats.org/officeDocument/2006/customXml" ds:itemID="{66FC0311-80CE-4B0E-AC81-B8A38A8D6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388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Rógvi Mikkelsen</dc:creator>
  <cp:keywords/>
  <dc:description/>
  <cp:lastModifiedBy>Linda Karbech í Hjøllum</cp:lastModifiedBy>
  <cp:revision>4</cp:revision>
  <dcterms:created xsi:type="dcterms:W3CDTF">2024-03-20T11:44:00Z</dcterms:created>
  <dcterms:modified xsi:type="dcterms:W3CDTF">2024-03-20T15:31:00Z</dcterms:modified>
</cp:coreProperties>
</file>